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05358" w14:textId="77777777" w:rsidR="00335B0D" w:rsidRDefault="00335B0D" w:rsidP="00335B0D">
      <w:pPr>
        <w:jc w:val="center"/>
        <w:rPr>
          <w:b/>
          <w:bCs/>
        </w:rPr>
      </w:pPr>
      <w:r w:rsidRPr="00335B0D">
        <w:rPr>
          <w:b/>
          <w:bCs/>
        </w:rPr>
        <w:t>Mutual Confidentiality &amp; Referral Agreement</w:t>
      </w:r>
    </w:p>
    <w:p w14:paraId="23657B09" w14:textId="6F59FAA8" w:rsidR="00682A54" w:rsidRPr="00682A54" w:rsidRDefault="00682A54" w:rsidP="0068618B">
      <w:r w:rsidRPr="00682A54">
        <w:br/>
        <w:t xml:space="preserve">This Mutual </w:t>
      </w:r>
      <w:r w:rsidR="00335B0D" w:rsidRPr="00335B0D">
        <w:t xml:space="preserve">Confidentiality &amp; Referral </w:t>
      </w:r>
      <w:r w:rsidRPr="00682A54">
        <w:t>Agreement ("Agreement") is made and entered</w:t>
      </w:r>
      <w:r w:rsidR="0068618B">
        <w:t xml:space="preserve"> </w:t>
      </w:r>
      <w:r w:rsidRPr="00682A54">
        <w:t>into on this</w:t>
      </w:r>
      <w:r>
        <w:t xml:space="preserve"> </w:t>
      </w:r>
      <w:r w:rsidR="002F42D6" w:rsidRPr="002F42D6">
        <w:rPr>
          <w:highlight w:val="yellow"/>
        </w:rPr>
        <w:t>Date</w:t>
      </w:r>
      <w:r w:rsidRPr="00682A54">
        <w:t>.</w:t>
      </w:r>
    </w:p>
    <w:p w14:paraId="072DCE2E" w14:textId="77777777" w:rsidR="00682A54" w:rsidRPr="00682A54" w:rsidRDefault="00682A54" w:rsidP="00682A54">
      <w:r w:rsidRPr="00682A54">
        <w:rPr>
          <w:b/>
          <w:bCs/>
        </w:rPr>
        <w:t>BY AND BETWEEN:</w:t>
      </w:r>
    </w:p>
    <w:p w14:paraId="36020FE1" w14:textId="77777777" w:rsidR="004B2F9A" w:rsidRPr="004B2F9A" w:rsidRDefault="004B2F9A" w:rsidP="004B2F9A">
      <w:r w:rsidRPr="004B2F9A">
        <w:rPr>
          <w:b/>
          <w:bCs/>
        </w:rPr>
        <w:t>VINSINFO Private Limited</w:t>
      </w:r>
      <w:r w:rsidRPr="004B2F9A">
        <w:t xml:space="preserve">, a company registered under the Companies Act, 1956, having its Registered Office at “Nisha Anand Complex”, 80 </w:t>
      </w:r>
      <w:proofErr w:type="spellStart"/>
      <w:r w:rsidRPr="004B2F9A">
        <w:t>Chamiers</w:t>
      </w:r>
      <w:proofErr w:type="spellEnd"/>
      <w:r w:rsidRPr="004B2F9A">
        <w:t xml:space="preserve"> Road, Teynampet, Chennai, Tamil Nadu 600018 (hereinafter referred to as the "Party," or "Disclosing Party" when disclosing confidential information, or "Recipient" when receiving confidential information, as applicable, which terms shall include their assigns and successors in interest), of the One Part.</w:t>
      </w:r>
    </w:p>
    <w:p w14:paraId="082808C7" w14:textId="77777777" w:rsidR="004B2F9A" w:rsidRPr="004B2F9A" w:rsidRDefault="004B2F9A" w:rsidP="004B2F9A">
      <w:r w:rsidRPr="004B2F9A">
        <w:rPr>
          <w:b/>
          <w:bCs/>
        </w:rPr>
        <w:t>AND</w:t>
      </w:r>
    </w:p>
    <w:p w14:paraId="02E56C33" w14:textId="2EA740A1" w:rsidR="004B2F9A" w:rsidRPr="004B2F9A" w:rsidRDefault="002F42D6" w:rsidP="004B2F9A">
      <w:r w:rsidRPr="002F42D6">
        <w:rPr>
          <w:b/>
          <w:bCs/>
          <w:highlight w:val="yellow"/>
        </w:rPr>
        <w:t>Company Name</w:t>
      </w:r>
      <w:r w:rsidR="00242BA3" w:rsidRPr="00242BA3">
        <w:rPr>
          <w:b/>
          <w:bCs/>
        </w:rPr>
        <w:t xml:space="preserve">, </w:t>
      </w:r>
      <w:r w:rsidR="00242BA3" w:rsidRPr="00242BA3">
        <w:t>having its place of business at</w:t>
      </w:r>
      <w:r w:rsidR="00242BA3" w:rsidRPr="00242BA3">
        <w:rPr>
          <w:b/>
          <w:bCs/>
        </w:rPr>
        <w:t xml:space="preserve"> </w:t>
      </w:r>
      <w:r w:rsidRPr="002F42D6">
        <w:rPr>
          <w:highlight w:val="yellow"/>
        </w:rPr>
        <w:t>address</w:t>
      </w:r>
      <w:r w:rsidR="00694CE1">
        <w:t xml:space="preserve"> </w:t>
      </w:r>
      <w:r w:rsidR="004B2F9A" w:rsidRPr="004B2F9A">
        <w:t>(hereinafter referred to as the "Party," or "Disclosing Party" when disclosing confidential information, or "Recipient" when receiving confidential information, as applicable, which terms shall include their assigns and successors in interest), of the Other Part.</w:t>
      </w:r>
    </w:p>
    <w:p w14:paraId="01237A68" w14:textId="77777777" w:rsidR="00682A54" w:rsidRPr="00682A54" w:rsidRDefault="00682A54" w:rsidP="00682A54">
      <w:r w:rsidRPr="00682A54">
        <w:rPr>
          <w:b/>
          <w:bCs/>
        </w:rPr>
        <w:t>Both Parties shall be individually referred to as "Party" and collectively as "Parties."</w:t>
      </w:r>
    </w:p>
    <w:p w14:paraId="3CF88E7D" w14:textId="77777777" w:rsidR="008720B3" w:rsidRDefault="00682A54" w:rsidP="00682A54">
      <w:r w:rsidRPr="00682A54">
        <w:rPr>
          <w:b/>
          <w:bCs/>
        </w:rPr>
        <w:t>WHEREAS:</w:t>
      </w:r>
      <w:r w:rsidRPr="00682A54">
        <w:br/>
        <w:t xml:space="preserve">Both Parties are engaged in their respective fields, </w:t>
      </w:r>
    </w:p>
    <w:p w14:paraId="438DF7B4" w14:textId="77777777" w:rsidR="00682A54" w:rsidRPr="00682A54" w:rsidRDefault="00682A54" w:rsidP="00682A54">
      <w:r w:rsidRPr="00682A54">
        <w:t>WHEREAS the Parties propose to exchange certain proprietary information concerning their respective business operations, product offerings, technical infrastructure, business plans, and other confidential and proprietary information.</w:t>
      </w:r>
    </w:p>
    <w:p w14:paraId="38648B88" w14:textId="77777777" w:rsidR="00682A54" w:rsidRPr="00682A54" w:rsidRDefault="00682A54" w:rsidP="00682A54">
      <w:r w:rsidRPr="00682A54">
        <w:rPr>
          <w:b/>
          <w:bCs/>
        </w:rPr>
        <w:t>NOW, THEREFORE,</w:t>
      </w:r>
      <w:r w:rsidRPr="00682A54">
        <w:t xml:space="preserve"> in consideration of the mutual covenants herein contained, the Parties agree as follows:</w:t>
      </w:r>
    </w:p>
    <w:p w14:paraId="0449C3C4" w14:textId="77777777" w:rsidR="00682A54" w:rsidRDefault="00682A54" w:rsidP="00682A54">
      <w:pPr>
        <w:numPr>
          <w:ilvl w:val="0"/>
          <w:numId w:val="1"/>
        </w:numPr>
      </w:pPr>
      <w:r w:rsidRPr="00682A54">
        <w:rPr>
          <w:b/>
          <w:bCs/>
        </w:rPr>
        <w:t>Confidentiality Obligations:</w:t>
      </w:r>
      <w:r w:rsidRPr="00682A54">
        <w:br/>
        <w:t>Each Party agrees to treat all proprietary and confidential information received from the other Party in confidence, regardless of the manner of disclosure. Such information includes, but is not limited to, technical, commercial, business, financial, intellectual property, or any other information marked as "Confidential," "Internal Data," or "Strictly Private" at the time of disclosure or that is reasonably understood to be confidential by its nature.</w:t>
      </w:r>
    </w:p>
    <w:p w14:paraId="7A8BA840" w14:textId="77777777" w:rsidR="00036922" w:rsidRDefault="00036922" w:rsidP="00036922">
      <w:pPr>
        <w:rPr>
          <w:b/>
          <w:bCs/>
        </w:rPr>
      </w:pPr>
    </w:p>
    <w:p w14:paraId="4F2A2637" w14:textId="77777777" w:rsidR="002F42D6" w:rsidRDefault="002F42D6" w:rsidP="00036922">
      <w:pPr>
        <w:rPr>
          <w:b/>
          <w:bCs/>
        </w:rPr>
      </w:pPr>
    </w:p>
    <w:p w14:paraId="75FC0770" w14:textId="77777777" w:rsidR="00036922" w:rsidRPr="00682A54" w:rsidRDefault="00036922" w:rsidP="00036922"/>
    <w:p w14:paraId="1CE7E423" w14:textId="1030ECBE" w:rsidR="00682A54" w:rsidRPr="00682A54" w:rsidRDefault="00682A54" w:rsidP="00682A54">
      <w:r w:rsidRPr="00682A54">
        <w:lastRenderedPageBreak/>
        <w:t>Each Party agrees to:</w:t>
      </w:r>
    </w:p>
    <w:p w14:paraId="0727D375" w14:textId="77777777" w:rsidR="00682A54" w:rsidRPr="00682A54" w:rsidRDefault="00682A54" w:rsidP="00682A54">
      <w:pPr>
        <w:numPr>
          <w:ilvl w:val="1"/>
          <w:numId w:val="1"/>
        </w:numPr>
      </w:pPr>
      <w:r w:rsidRPr="00682A54">
        <w:t>Use the confidential information solely for the purposes for which it is disclosed.</w:t>
      </w:r>
    </w:p>
    <w:p w14:paraId="1DE7E096" w14:textId="77777777" w:rsidR="00682A54" w:rsidRPr="00682A54" w:rsidRDefault="00682A54" w:rsidP="00682A54">
      <w:pPr>
        <w:numPr>
          <w:ilvl w:val="1"/>
          <w:numId w:val="1"/>
        </w:numPr>
      </w:pPr>
      <w:r w:rsidRPr="00682A54">
        <w:t>Protect the confidential information with at least the same level of care it uses to protect its own confidential information.</w:t>
      </w:r>
    </w:p>
    <w:p w14:paraId="639F8CFE" w14:textId="77777777" w:rsidR="00682A54" w:rsidRPr="00682A54" w:rsidRDefault="00682A54" w:rsidP="00682A54">
      <w:pPr>
        <w:numPr>
          <w:ilvl w:val="1"/>
          <w:numId w:val="1"/>
        </w:numPr>
      </w:pPr>
      <w:r w:rsidRPr="00682A54">
        <w:t>Not disclose the confidential information to third parties without the prior written consent of the Disclosing Party, except to employees or agents on a "need to know" basis who are bound by confidentiality obligations.</w:t>
      </w:r>
    </w:p>
    <w:p w14:paraId="7AF0D672" w14:textId="77777777" w:rsidR="00682A54" w:rsidRPr="00682A54" w:rsidRDefault="00682A54" w:rsidP="00682A54">
      <w:pPr>
        <w:numPr>
          <w:ilvl w:val="1"/>
          <w:numId w:val="1"/>
        </w:numPr>
      </w:pPr>
      <w:r w:rsidRPr="00682A54">
        <w:t>Return or destroy the confidential information upon the written request of the Disclosing Party.</w:t>
      </w:r>
    </w:p>
    <w:p w14:paraId="045FBC05" w14:textId="77777777" w:rsidR="00682A54" w:rsidRPr="00682A54" w:rsidRDefault="00682A54" w:rsidP="00682A54">
      <w:pPr>
        <w:numPr>
          <w:ilvl w:val="0"/>
          <w:numId w:val="1"/>
        </w:numPr>
      </w:pPr>
      <w:r w:rsidRPr="00682A54">
        <w:rPr>
          <w:b/>
          <w:bCs/>
        </w:rPr>
        <w:t>Ownership of Proprietary Information:</w:t>
      </w:r>
      <w:r w:rsidRPr="00682A54">
        <w:br/>
        <w:t>All files and tangible objects containing or representing the proprietary information of a Disclosing Party shall remain the property of the Disclosing Party. Upon request, the Recipient shall promptly return or destroy all such information.</w:t>
      </w:r>
    </w:p>
    <w:p w14:paraId="67BCAECE" w14:textId="77777777" w:rsidR="00682A54" w:rsidRPr="00682A54" w:rsidRDefault="00682A54" w:rsidP="00682A54">
      <w:pPr>
        <w:numPr>
          <w:ilvl w:val="0"/>
          <w:numId w:val="1"/>
        </w:numPr>
      </w:pPr>
      <w:r w:rsidRPr="00682A54">
        <w:rPr>
          <w:b/>
          <w:bCs/>
        </w:rPr>
        <w:t>No License:</w:t>
      </w:r>
      <w:r w:rsidRPr="00682A54">
        <w:br/>
        <w:t>Nothing in this Agreement grants either Party any rights, by license or otherwise, to any intellectual property rights of the other Party, except as specifically provided.</w:t>
      </w:r>
    </w:p>
    <w:p w14:paraId="4C8B0E5F" w14:textId="77777777" w:rsidR="00682A54" w:rsidRPr="00682A54" w:rsidRDefault="00682A54" w:rsidP="00A43085">
      <w:pPr>
        <w:numPr>
          <w:ilvl w:val="0"/>
          <w:numId w:val="1"/>
        </w:numPr>
        <w:jc w:val="both"/>
      </w:pPr>
      <w:r w:rsidRPr="00682A54">
        <w:rPr>
          <w:b/>
          <w:bCs/>
        </w:rPr>
        <w:t>Warranties:</w:t>
      </w:r>
      <w:r w:rsidRPr="00682A54">
        <w:br/>
        <w:t>The Parties acknowledge that no warranties, expressed or implied, are made by either Party regarding the adequacy, accuracy, or suitability of any disclosed confidential information for any particular purpose.</w:t>
      </w:r>
    </w:p>
    <w:p w14:paraId="0DB31DD1" w14:textId="77777777" w:rsidR="00682A54" w:rsidRPr="00682A54" w:rsidRDefault="00682A54" w:rsidP="00682A54">
      <w:pPr>
        <w:numPr>
          <w:ilvl w:val="0"/>
          <w:numId w:val="1"/>
        </w:numPr>
      </w:pPr>
      <w:r w:rsidRPr="00682A54">
        <w:rPr>
          <w:b/>
          <w:bCs/>
        </w:rPr>
        <w:t>No Business Obligation:</w:t>
      </w:r>
      <w:r w:rsidRPr="00682A54">
        <w:br/>
        <w:t>This Agreement does not constitute any commitment or obligation for either Party to engage in any business transaction or enter into any contract with the other.</w:t>
      </w:r>
    </w:p>
    <w:p w14:paraId="2B8BA375" w14:textId="2C44D88A" w:rsidR="00682A54" w:rsidRPr="00682A54" w:rsidRDefault="00682A54" w:rsidP="00682A54">
      <w:pPr>
        <w:numPr>
          <w:ilvl w:val="0"/>
          <w:numId w:val="1"/>
        </w:numPr>
      </w:pPr>
      <w:r w:rsidRPr="00682A54">
        <w:rPr>
          <w:b/>
          <w:bCs/>
        </w:rPr>
        <w:t>Termination and Survival:</w:t>
      </w:r>
      <w:r w:rsidRPr="00682A54">
        <w:br/>
        <w:t xml:space="preserve">This Agreement shall be effective as of the date it is signed by both Parties and will continue </w:t>
      </w:r>
      <w:r w:rsidR="00A43085">
        <w:t>for (</w:t>
      </w:r>
      <w:r w:rsidR="004167EF">
        <w:t>2</w:t>
      </w:r>
      <w:r w:rsidR="00A43085">
        <w:t xml:space="preserve">) years </w:t>
      </w:r>
      <w:r w:rsidRPr="00682A54">
        <w:t>until terminated by mutual agreement or written notice by either Party. Obligations regarding confidential information will survive for thirty-six (</w:t>
      </w:r>
      <w:r w:rsidR="00AD5A2A">
        <w:t>36</w:t>
      </w:r>
      <w:r w:rsidRPr="00682A54">
        <w:t>) months following the termination or expiration of the Agreement.</w:t>
      </w:r>
    </w:p>
    <w:p w14:paraId="270A92C0" w14:textId="77777777" w:rsidR="00682A54" w:rsidRPr="00682A54" w:rsidRDefault="00682A54" w:rsidP="00682A54">
      <w:pPr>
        <w:numPr>
          <w:ilvl w:val="0"/>
          <w:numId w:val="1"/>
        </w:numPr>
      </w:pPr>
      <w:r w:rsidRPr="00682A54">
        <w:rPr>
          <w:b/>
          <w:bCs/>
        </w:rPr>
        <w:t>Remedies:</w:t>
      </w:r>
      <w:r w:rsidRPr="00682A54">
        <w:br/>
        <w:t xml:space="preserve">Each Party acknowledges that any violation of this Agreement may result in irreparable harm to the other Party. Therefore, each Party agrees that in the event of a breach or threatened breach, the Disclosing Party is entitled to seek </w:t>
      </w:r>
      <w:r w:rsidRPr="00682A54">
        <w:lastRenderedPageBreak/>
        <w:t>injunctive relief or specific performance, in addition to other remedies available under law.</w:t>
      </w:r>
    </w:p>
    <w:p w14:paraId="5BACA205" w14:textId="45C7B7D1" w:rsidR="00682A54" w:rsidRPr="00682A54" w:rsidRDefault="00682A54" w:rsidP="00682A54">
      <w:pPr>
        <w:numPr>
          <w:ilvl w:val="0"/>
          <w:numId w:val="1"/>
        </w:numPr>
      </w:pPr>
      <w:r w:rsidRPr="00682A54">
        <w:rPr>
          <w:b/>
          <w:bCs/>
        </w:rPr>
        <w:t>Governing Law:</w:t>
      </w:r>
      <w:r w:rsidRPr="00682A54">
        <w:br/>
        <w:t xml:space="preserve">This Agreement shall be governed by and construed in accordance with the laws of </w:t>
      </w:r>
      <w:r w:rsidR="00491DC4">
        <w:t>Chennai - India</w:t>
      </w:r>
      <w:r w:rsidRPr="00682A54">
        <w:t>, excluding its conflict of law provisions.</w:t>
      </w:r>
    </w:p>
    <w:p w14:paraId="08D08498" w14:textId="77777777" w:rsidR="00682A54" w:rsidRDefault="00682A54" w:rsidP="00682A54">
      <w:pPr>
        <w:numPr>
          <w:ilvl w:val="0"/>
          <w:numId w:val="1"/>
        </w:numPr>
      </w:pPr>
      <w:r w:rsidRPr="00682A54">
        <w:rPr>
          <w:b/>
          <w:bCs/>
        </w:rPr>
        <w:t>Entire Agreement:</w:t>
      </w:r>
      <w:r w:rsidRPr="00682A54">
        <w:br/>
        <w:t>This Agreement constitutes the entire understanding between the Parties with respect to the confidential information exchanged and supersedes any prior discussions or agreements between them.</w:t>
      </w:r>
    </w:p>
    <w:p w14:paraId="262F3F09" w14:textId="654DA589" w:rsidR="00E52EB6" w:rsidRPr="00E52EB6" w:rsidRDefault="00E52EB6" w:rsidP="00E52EB6">
      <w:pPr>
        <w:numPr>
          <w:ilvl w:val="0"/>
          <w:numId w:val="1"/>
        </w:numPr>
        <w:rPr>
          <w:b/>
          <w:bCs/>
        </w:rPr>
      </w:pPr>
      <w:r w:rsidRPr="00E52EB6">
        <w:rPr>
          <w:b/>
          <w:bCs/>
        </w:rPr>
        <w:t>Additional Business Understanding:</w:t>
      </w:r>
    </w:p>
    <w:p w14:paraId="4968A055" w14:textId="0FDCD6F5" w:rsidR="00425BF7" w:rsidRDefault="00C400ED" w:rsidP="00E52EB6">
      <w:pPr>
        <w:ind w:left="720"/>
      </w:pPr>
      <w:r w:rsidRPr="00C400ED">
        <w:t xml:space="preserve">The Parties have entered into a separate understanding regarding referral-based collaboration for CRO Audit services. The commercial terms, including commission structure, are detailed in </w:t>
      </w:r>
      <w:r w:rsidRPr="00E52EB6">
        <w:rPr>
          <w:i/>
          <w:iCs/>
        </w:rPr>
        <w:t>Annexure A</w:t>
      </w:r>
      <w:r w:rsidRPr="00C400ED">
        <w:t>, which forms an integral part of this Agreement but does not override its confidentiality obligations.</w:t>
      </w:r>
    </w:p>
    <w:p w14:paraId="0BE43D7F" w14:textId="77777777" w:rsidR="008758C7" w:rsidRDefault="008758C7" w:rsidP="00E52EB6">
      <w:pPr>
        <w:ind w:left="720"/>
      </w:pPr>
    </w:p>
    <w:p w14:paraId="043A3D44" w14:textId="24FE2370" w:rsidR="008758C7" w:rsidRDefault="008758C7" w:rsidP="008758C7">
      <w:pPr>
        <w:ind w:left="720"/>
        <w:jc w:val="center"/>
        <w:rPr>
          <w:b/>
          <w:bCs/>
        </w:rPr>
      </w:pPr>
      <w:r w:rsidRPr="008758C7">
        <w:rPr>
          <w:b/>
          <w:bCs/>
        </w:rPr>
        <w:t>Annexure A</w:t>
      </w:r>
    </w:p>
    <w:p w14:paraId="56EF05AA" w14:textId="77777777" w:rsidR="00B43E8B" w:rsidRPr="00B43E8B" w:rsidRDefault="00B43E8B" w:rsidP="00B43E8B">
      <w:pPr>
        <w:ind w:left="720"/>
        <w:rPr>
          <w:b/>
          <w:bCs/>
        </w:rPr>
      </w:pPr>
      <w:r w:rsidRPr="00B43E8B">
        <w:rPr>
          <w:b/>
          <w:bCs/>
        </w:rPr>
        <w:t>Business Referral Understanding</w:t>
      </w:r>
    </w:p>
    <w:p w14:paraId="2AB9348F" w14:textId="1C109BEE" w:rsidR="00B43E8B" w:rsidRPr="002F42D6" w:rsidRDefault="00B43E8B" w:rsidP="00B43E8B">
      <w:pPr>
        <w:numPr>
          <w:ilvl w:val="0"/>
          <w:numId w:val="2"/>
        </w:numPr>
        <w:rPr>
          <w:highlight w:val="yellow"/>
        </w:rPr>
      </w:pPr>
      <w:r w:rsidRPr="00B43E8B">
        <w:rPr>
          <w:b/>
          <w:bCs/>
        </w:rPr>
        <w:t>Referral Scope:</w:t>
      </w:r>
      <w:r w:rsidRPr="00B43E8B">
        <w:t xml:space="preserve"> Both Parties may refer potential clients to each other </w:t>
      </w:r>
      <w:r w:rsidR="002F42D6">
        <w:t xml:space="preserve">for </w:t>
      </w:r>
      <w:r w:rsidRPr="002F42D6">
        <w:rPr>
          <w:highlight w:val="yellow"/>
        </w:rPr>
        <w:t>related services.</w:t>
      </w:r>
    </w:p>
    <w:p w14:paraId="1E2217B6" w14:textId="365841DA" w:rsidR="00B43E8B" w:rsidRPr="00B43E8B" w:rsidRDefault="00B43E8B" w:rsidP="00B43E8B">
      <w:pPr>
        <w:numPr>
          <w:ilvl w:val="0"/>
          <w:numId w:val="2"/>
        </w:numPr>
      </w:pPr>
      <w:r w:rsidRPr="00B43E8B">
        <w:rPr>
          <w:b/>
          <w:bCs/>
        </w:rPr>
        <w:t>Commission Rate:</w:t>
      </w:r>
      <w:r w:rsidRPr="00B43E8B">
        <w:t xml:space="preserve"> 1</w:t>
      </w:r>
      <w:r w:rsidR="00FA5D0A">
        <w:t>0</w:t>
      </w:r>
      <w:r w:rsidRPr="00B43E8B">
        <w:t>% of the project value payable to the referring Party.</w:t>
      </w:r>
    </w:p>
    <w:p w14:paraId="1CF458B7" w14:textId="77777777" w:rsidR="00B43E8B" w:rsidRPr="00B43E8B" w:rsidRDefault="00B43E8B" w:rsidP="00B43E8B">
      <w:pPr>
        <w:numPr>
          <w:ilvl w:val="0"/>
          <w:numId w:val="2"/>
        </w:numPr>
      </w:pPr>
      <w:r w:rsidRPr="00B43E8B">
        <w:rPr>
          <w:b/>
          <w:bCs/>
        </w:rPr>
        <w:t>Payment Timeline:</w:t>
      </w:r>
      <w:r w:rsidRPr="00B43E8B">
        <w:t xml:space="preserve"> Within 15 business days from receipt of payment from the client.</w:t>
      </w:r>
    </w:p>
    <w:p w14:paraId="6B80ADE2" w14:textId="6DBB9F64" w:rsidR="008720B3" w:rsidRPr="001056E0" w:rsidRDefault="00B43E8B" w:rsidP="00590FA7">
      <w:pPr>
        <w:numPr>
          <w:ilvl w:val="0"/>
          <w:numId w:val="2"/>
        </w:numPr>
        <w:rPr>
          <w:b/>
          <w:bCs/>
        </w:rPr>
      </w:pPr>
      <w:r w:rsidRPr="00B43E8B">
        <w:rPr>
          <w:b/>
          <w:bCs/>
        </w:rPr>
        <w:t>Lead Acknowledgment:</w:t>
      </w:r>
      <w:r w:rsidRPr="00B43E8B">
        <w:t xml:space="preserve"> Parties agree to acknowledge the referral in writing before engagement.</w:t>
      </w:r>
    </w:p>
    <w:p w14:paraId="5669A6C0" w14:textId="7AACC921" w:rsidR="001056E0" w:rsidRPr="00BB383E" w:rsidRDefault="001056E0" w:rsidP="00590FA7">
      <w:pPr>
        <w:numPr>
          <w:ilvl w:val="0"/>
          <w:numId w:val="2"/>
        </w:numPr>
        <w:rPr>
          <w:b/>
          <w:bCs/>
        </w:rPr>
      </w:pPr>
      <w:r w:rsidRPr="001056E0">
        <w:rPr>
          <w:b/>
          <w:bCs/>
        </w:rPr>
        <w:t>Non-Circumvention:</w:t>
      </w:r>
      <w:r>
        <w:rPr>
          <w:b/>
          <w:bCs/>
        </w:rPr>
        <w:t xml:space="preserve"> </w:t>
      </w:r>
      <w:r w:rsidRPr="001056E0">
        <w:t>Neither Party shall directly approach, solicit, or engage with a referred client of the other Party without prior written consent or mutual understanding. Any such action will be considered a breach of this Agreement, and the affected Party reserves the right to claim full commission and pursue appropriate remedies.</w:t>
      </w:r>
    </w:p>
    <w:p w14:paraId="3825BBE8" w14:textId="77777777" w:rsidR="00BB383E" w:rsidRDefault="00BB383E" w:rsidP="00BB383E">
      <w:pPr>
        <w:rPr>
          <w:b/>
          <w:bCs/>
        </w:rPr>
      </w:pPr>
    </w:p>
    <w:p w14:paraId="5C3A3F49" w14:textId="77777777" w:rsidR="00BB383E" w:rsidRDefault="00BB383E" w:rsidP="00BB383E">
      <w:pPr>
        <w:rPr>
          <w:b/>
          <w:bCs/>
        </w:rPr>
      </w:pPr>
    </w:p>
    <w:p w14:paraId="69D367BC" w14:textId="77777777" w:rsidR="00BB383E" w:rsidRDefault="00BB383E" w:rsidP="00BB383E">
      <w:pPr>
        <w:rPr>
          <w:b/>
          <w:bCs/>
        </w:rPr>
      </w:pPr>
    </w:p>
    <w:p w14:paraId="13B5F3F3" w14:textId="77777777" w:rsidR="00BB383E" w:rsidRDefault="00BB383E" w:rsidP="00BB383E">
      <w:pPr>
        <w:rPr>
          <w:b/>
          <w:bCs/>
        </w:rPr>
      </w:pPr>
    </w:p>
    <w:p w14:paraId="306111E5" w14:textId="055FF266" w:rsidR="008720B3" w:rsidRPr="008720B3" w:rsidRDefault="008720B3" w:rsidP="008720B3">
      <w:pPr>
        <w:pStyle w:val="BodyText"/>
        <w:spacing w:before="208"/>
        <w:ind w:left="160" w:right="125"/>
        <w:rPr>
          <w:rFonts w:asciiTheme="minorHAnsi" w:eastAsiaTheme="minorHAnsi" w:hAnsiTheme="minorHAnsi" w:cstheme="minorBidi"/>
          <w:kern w:val="2"/>
          <w:lang w:val="en-IN"/>
          <w14:ligatures w14:val="standardContextual"/>
        </w:rPr>
      </w:pPr>
      <w:r w:rsidRPr="008720B3">
        <w:rPr>
          <w:rFonts w:asciiTheme="minorHAnsi" w:eastAsiaTheme="minorHAnsi" w:hAnsiTheme="minorHAnsi" w:cstheme="minorBidi"/>
          <w:b/>
          <w:bCs/>
          <w:kern w:val="2"/>
          <w:lang w:val="en-IN"/>
          <w14:ligatures w14:val="standardContextual"/>
        </w:rPr>
        <w:lastRenderedPageBreak/>
        <w:t>IN WITNESS WHEREOF</w:t>
      </w:r>
      <w:r w:rsidRPr="008720B3">
        <w:rPr>
          <w:rFonts w:asciiTheme="minorHAnsi" w:eastAsiaTheme="minorHAnsi" w:hAnsiTheme="minorHAnsi" w:cstheme="minorBidi"/>
          <w:kern w:val="2"/>
          <w:lang w:val="en-IN"/>
          <w14:ligatures w14:val="standardContextual"/>
        </w:rPr>
        <w:t>, the parties have caused this Agreement to be executed as of the date set forth above.</w:t>
      </w:r>
    </w:p>
    <w:p w14:paraId="70C6600E" w14:textId="77777777" w:rsidR="00BB383E" w:rsidRPr="008720B3" w:rsidRDefault="00BB383E" w:rsidP="008720B3">
      <w:pPr>
        <w:pStyle w:val="BodyText"/>
        <w:rPr>
          <w:rFonts w:asciiTheme="minorHAnsi" w:eastAsiaTheme="minorHAnsi" w:hAnsiTheme="minorHAnsi" w:cstheme="minorBidi"/>
          <w:kern w:val="2"/>
          <w:lang w:val="en-IN"/>
          <w14:ligatures w14:val="standardContextual"/>
        </w:rPr>
      </w:pPr>
    </w:p>
    <w:p w14:paraId="4E8A1145" w14:textId="77777777" w:rsidR="008720B3" w:rsidRPr="008720B3" w:rsidRDefault="008720B3" w:rsidP="008720B3">
      <w:pPr>
        <w:pStyle w:val="BodyText"/>
        <w:spacing w:before="4"/>
        <w:rPr>
          <w:rFonts w:asciiTheme="minorHAnsi" w:eastAsiaTheme="minorHAnsi" w:hAnsiTheme="minorHAnsi" w:cstheme="minorBidi"/>
          <w:kern w:val="2"/>
          <w:lang w:val="en-IN"/>
          <w14:ligatures w14:val="standardContextual"/>
        </w:rPr>
      </w:pPr>
    </w:p>
    <w:tbl>
      <w:tblPr>
        <w:tblW w:w="0" w:type="auto"/>
        <w:tblInd w:w="117" w:type="dxa"/>
        <w:tblLayout w:type="fixed"/>
        <w:tblCellMar>
          <w:left w:w="0" w:type="dxa"/>
          <w:right w:w="0" w:type="dxa"/>
        </w:tblCellMar>
        <w:tblLook w:val="01E0" w:firstRow="1" w:lastRow="1" w:firstColumn="1" w:lastColumn="1" w:noHBand="0" w:noVBand="0"/>
      </w:tblPr>
      <w:tblGrid>
        <w:gridCol w:w="4556"/>
        <w:gridCol w:w="3894"/>
      </w:tblGrid>
      <w:tr w:rsidR="008720B3" w14:paraId="6CF8CA30" w14:textId="77777777" w:rsidTr="00C52CE8">
        <w:trPr>
          <w:trHeight w:val="1014"/>
        </w:trPr>
        <w:tc>
          <w:tcPr>
            <w:tcW w:w="4556" w:type="dxa"/>
          </w:tcPr>
          <w:p w14:paraId="21C564A7" w14:textId="77777777" w:rsidR="008720B3" w:rsidRPr="004B2F9A" w:rsidRDefault="008720B3" w:rsidP="00FA06E7">
            <w:pPr>
              <w:pStyle w:val="TableParagraph"/>
              <w:spacing w:line="266" w:lineRule="exact"/>
              <w:ind w:left="50"/>
              <w:rPr>
                <w:rFonts w:asciiTheme="minorHAnsi" w:eastAsiaTheme="minorHAnsi" w:hAnsiTheme="minorHAnsi" w:cstheme="minorBidi"/>
                <w:b/>
                <w:bCs/>
                <w:kern w:val="2"/>
                <w:sz w:val="24"/>
                <w:szCs w:val="24"/>
                <w:lang w:val="en-IN"/>
                <w14:ligatures w14:val="standardContextual"/>
              </w:rPr>
            </w:pPr>
            <w:r w:rsidRPr="004B2F9A">
              <w:rPr>
                <w:rFonts w:asciiTheme="minorHAnsi" w:eastAsiaTheme="minorHAnsi" w:hAnsiTheme="minorHAnsi" w:cstheme="minorBidi"/>
                <w:b/>
                <w:bCs/>
                <w:kern w:val="2"/>
                <w:sz w:val="24"/>
                <w:szCs w:val="24"/>
                <w:lang w:val="en-IN"/>
                <w14:ligatures w14:val="standardContextual"/>
              </w:rPr>
              <w:t>Signature</w:t>
            </w:r>
          </w:p>
        </w:tc>
        <w:tc>
          <w:tcPr>
            <w:tcW w:w="3894" w:type="dxa"/>
          </w:tcPr>
          <w:p w14:paraId="2CB31351" w14:textId="77777777" w:rsidR="008720B3" w:rsidRPr="004B2F9A" w:rsidRDefault="008720B3" w:rsidP="008720B3">
            <w:pPr>
              <w:pStyle w:val="TableParagraph"/>
              <w:spacing w:line="266" w:lineRule="exact"/>
              <w:ind w:left="282" w:hanging="142"/>
              <w:rPr>
                <w:rFonts w:asciiTheme="minorHAnsi" w:eastAsiaTheme="minorHAnsi" w:hAnsiTheme="minorHAnsi" w:cstheme="minorBidi"/>
                <w:b/>
                <w:bCs/>
                <w:kern w:val="2"/>
                <w:sz w:val="24"/>
                <w:szCs w:val="24"/>
                <w:lang w:val="en-IN"/>
                <w14:ligatures w14:val="standardContextual"/>
              </w:rPr>
            </w:pPr>
            <w:r w:rsidRPr="004B2F9A">
              <w:rPr>
                <w:rFonts w:asciiTheme="minorHAnsi" w:eastAsiaTheme="minorHAnsi" w:hAnsiTheme="minorHAnsi" w:cstheme="minorBidi"/>
                <w:b/>
                <w:bCs/>
                <w:kern w:val="2"/>
                <w:sz w:val="24"/>
                <w:szCs w:val="24"/>
                <w:lang w:val="en-IN"/>
                <w14:ligatures w14:val="standardContextual"/>
              </w:rPr>
              <w:t>Signature</w:t>
            </w:r>
          </w:p>
        </w:tc>
      </w:tr>
      <w:tr w:rsidR="008720B3" w14:paraId="41B38A1B" w14:textId="77777777" w:rsidTr="00C52CE8">
        <w:trPr>
          <w:trHeight w:val="275"/>
        </w:trPr>
        <w:tc>
          <w:tcPr>
            <w:tcW w:w="4556" w:type="dxa"/>
          </w:tcPr>
          <w:p w14:paraId="1F718362" w14:textId="77777777" w:rsidR="008720B3" w:rsidRPr="004B2F9A" w:rsidRDefault="008720B3" w:rsidP="00FA06E7">
            <w:pPr>
              <w:pStyle w:val="TableParagraph"/>
              <w:tabs>
                <w:tab w:val="left" w:pos="2183"/>
              </w:tabs>
              <w:spacing w:line="256" w:lineRule="exact"/>
              <w:ind w:left="50"/>
              <w:rPr>
                <w:rFonts w:asciiTheme="minorHAnsi" w:eastAsiaTheme="minorHAnsi" w:hAnsiTheme="minorHAnsi" w:cstheme="minorBidi"/>
                <w:b/>
                <w:bCs/>
                <w:kern w:val="2"/>
                <w:sz w:val="24"/>
                <w:szCs w:val="24"/>
                <w:lang w:val="en-IN"/>
                <w14:ligatures w14:val="standardContextual"/>
              </w:rPr>
            </w:pPr>
            <w:r w:rsidRPr="004B2F9A">
              <w:rPr>
                <w:rFonts w:asciiTheme="minorHAnsi" w:eastAsiaTheme="minorHAnsi" w:hAnsiTheme="minorHAnsi" w:cstheme="minorBidi"/>
                <w:b/>
                <w:bCs/>
                <w:kern w:val="2"/>
                <w:sz w:val="24"/>
                <w:szCs w:val="24"/>
                <w:lang w:val="en-IN"/>
                <w14:ligatures w14:val="standardContextual"/>
              </w:rPr>
              <w:t>By VINSINO Private Limited</w:t>
            </w:r>
            <w:r w:rsidRPr="004B2F9A">
              <w:rPr>
                <w:rFonts w:asciiTheme="minorHAnsi" w:eastAsiaTheme="minorHAnsi" w:hAnsiTheme="minorHAnsi" w:cstheme="minorBidi"/>
                <w:b/>
                <w:bCs/>
                <w:kern w:val="2"/>
                <w:sz w:val="24"/>
                <w:szCs w:val="24"/>
                <w:lang w:val="en-IN"/>
                <w14:ligatures w14:val="standardContextual"/>
              </w:rPr>
              <w:tab/>
            </w:r>
          </w:p>
        </w:tc>
        <w:tc>
          <w:tcPr>
            <w:tcW w:w="3894" w:type="dxa"/>
          </w:tcPr>
          <w:p w14:paraId="60CA0876" w14:textId="2CECCF1D" w:rsidR="002F42D6" w:rsidRPr="004B2F9A" w:rsidRDefault="001B6456" w:rsidP="002F42D6">
            <w:pPr>
              <w:pStyle w:val="TableParagraph"/>
              <w:spacing w:line="256" w:lineRule="exact"/>
              <w:ind w:left="282" w:hanging="142"/>
              <w:rPr>
                <w:rFonts w:asciiTheme="minorHAnsi" w:eastAsiaTheme="minorHAnsi" w:hAnsiTheme="minorHAnsi" w:cstheme="minorBidi"/>
                <w:b/>
                <w:bCs/>
                <w:kern w:val="2"/>
                <w:sz w:val="24"/>
                <w:szCs w:val="24"/>
                <w:lang w:val="en-IN"/>
                <w14:ligatures w14:val="standardContextual"/>
              </w:rPr>
            </w:pPr>
            <w:r w:rsidRPr="004B2F9A">
              <w:rPr>
                <w:rFonts w:asciiTheme="minorHAnsi" w:eastAsiaTheme="minorHAnsi" w:hAnsiTheme="minorHAnsi" w:cstheme="minorBidi"/>
                <w:b/>
                <w:bCs/>
                <w:kern w:val="2"/>
                <w:sz w:val="24"/>
                <w:szCs w:val="24"/>
                <w:lang w:val="en-IN"/>
                <w14:ligatures w14:val="standardContextual"/>
              </w:rPr>
              <w:t>By</w:t>
            </w:r>
            <w:r w:rsidR="009C45F9" w:rsidRPr="004B2F9A">
              <w:rPr>
                <w:rFonts w:asciiTheme="minorHAnsi" w:eastAsiaTheme="minorHAnsi" w:hAnsiTheme="minorHAnsi" w:cstheme="minorBidi"/>
                <w:b/>
                <w:bCs/>
                <w:kern w:val="2"/>
                <w:sz w:val="24"/>
                <w:szCs w:val="24"/>
                <w:lang w:val="en-IN"/>
                <w14:ligatures w14:val="standardContextual"/>
              </w:rPr>
              <w:t xml:space="preserve"> </w:t>
            </w:r>
            <w:r w:rsidR="002F42D6" w:rsidRPr="002F42D6">
              <w:rPr>
                <w:rFonts w:asciiTheme="minorHAnsi" w:eastAsiaTheme="minorHAnsi" w:hAnsiTheme="minorHAnsi" w:cstheme="minorBidi"/>
                <w:b/>
                <w:bCs/>
                <w:kern w:val="2"/>
                <w:sz w:val="24"/>
                <w:szCs w:val="24"/>
                <w:highlight w:val="yellow"/>
                <w:lang w:val="en-IN"/>
                <w14:ligatures w14:val="standardContextual"/>
              </w:rPr>
              <w:t>Company Name</w:t>
            </w:r>
          </w:p>
        </w:tc>
      </w:tr>
      <w:tr w:rsidR="008720B3" w14:paraId="0DF90BE0" w14:textId="77777777" w:rsidTr="00C52CE8">
        <w:trPr>
          <w:trHeight w:val="120"/>
        </w:trPr>
        <w:tc>
          <w:tcPr>
            <w:tcW w:w="4556" w:type="dxa"/>
            <w:shd w:val="clear" w:color="auto" w:fill="FFFFFF" w:themeFill="background1"/>
          </w:tcPr>
          <w:p w14:paraId="1FC61596" w14:textId="77777777" w:rsidR="008720B3" w:rsidRPr="008720B3" w:rsidRDefault="008720B3" w:rsidP="00FA06E7">
            <w:pPr>
              <w:pStyle w:val="TableParagraph"/>
              <w:rPr>
                <w:rFonts w:asciiTheme="minorHAnsi" w:eastAsiaTheme="minorHAnsi" w:hAnsiTheme="minorHAnsi" w:cstheme="minorBidi"/>
                <w:kern w:val="2"/>
                <w:sz w:val="24"/>
                <w:szCs w:val="24"/>
                <w:lang w:val="en-IN"/>
                <w14:ligatures w14:val="standardContextual"/>
              </w:rPr>
            </w:pPr>
          </w:p>
        </w:tc>
        <w:tc>
          <w:tcPr>
            <w:tcW w:w="3894" w:type="dxa"/>
          </w:tcPr>
          <w:p w14:paraId="0D36E4ED" w14:textId="77777777" w:rsidR="008720B3" w:rsidRPr="008720B3" w:rsidRDefault="008720B3" w:rsidP="008720B3">
            <w:pPr>
              <w:pStyle w:val="TableParagraph"/>
              <w:ind w:left="282" w:hanging="142"/>
              <w:rPr>
                <w:rFonts w:asciiTheme="minorHAnsi" w:eastAsiaTheme="minorHAnsi" w:hAnsiTheme="minorHAnsi" w:cstheme="minorBidi"/>
                <w:kern w:val="2"/>
                <w:sz w:val="24"/>
                <w:szCs w:val="24"/>
                <w:lang w:val="en-IN"/>
                <w14:ligatures w14:val="standardContextual"/>
              </w:rPr>
            </w:pPr>
          </w:p>
        </w:tc>
      </w:tr>
      <w:tr w:rsidR="008720B3" w14:paraId="5AAF3128" w14:textId="77777777" w:rsidTr="00C52CE8">
        <w:trPr>
          <w:trHeight w:val="1089"/>
        </w:trPr>
        <w:tc>
          <w:tcPr>
            <w:tcW w:w="4556" w:type="dxa"/>
            <w:shd w:val="clear" w:color="auto" w:fill="FFFFFF" w:themeFill="background1"/>
          </w:tcPr>
          <w:p w14:paraId="2649578F" w14:textId="4F3DAD9D" w:rsidR="008720B3" w:rsidRPr="008720B3" w:rsidRDefault="001B6456" w:rsidP="00FA06E7">
            <w:pPr>
              <w:pStyle w:val="TableParagraph"/>
              <w:tabs>
                <w:tab w:val="left" w:pos="2504"/>
              </w:tabs>
              <w:spacing w:line="268" w:lineRule="exact"/>
              <w:ind w:left="50" w:right="-58"/>
              <w:rPr>
                <w:rFonts w:asciiTheme="minorHAnsi" w:eastAsiaTheme="minorHAnsi" w:hAnsiTheme="minorHAnsi" w:cstheme="minorBidi"/>
                <w:kern w:val="2"/>
                <w:sz w:val="24"/>
                <w:szCs w:val="24"/>
                <w:lang w:val="en-IN"/>
                <w14:ligatures w14:val="standardContextual"/>
              </w:rPr>
            </w:pPr>
            <w:r w:rsidRPr="008720B3">
              <w:rPr>
                <w:rFonts w:asciiTheme="minorHAnsi" w:eastAsiaTheme="minorHAnsi" w:hAnsiTheme="minorHAnsi" w:cstheme="minorBidi"/>
                <w:kern w:val="2"/>
                <w:sz w:val="24"/>
                <w:szCs w:val="24"/>
                <w:lang w:val="en-IN"/>
                <w14:ligatures w14:val="standardContextual"/>
              </w:rPr>
              <w:t>Name:</w:t>
            </w:r>
            <w:r w:rsidR="008720B3" w:rsidRPr="008720B3">
              <w:rPr>
                <w:rFonts w:asciiTheme="minorHAnsi" w:eastAsiaTheme="minorHAnsi" w:hAnsiTheme="minorHAnsi" w:cstheme="minorBidi"/>
                <w:kern w:val="2"/>
                <w:sz w:val="24"/>
                <w:szCs w:val="24"/>
                <w:lang w:val="en-IN"/>
                <w14:ligatures w14:val="standardContextual"/>
              </w:rPr>
              <w:t xml:space="preserve"> </w:t>
            </w:r>
            <w:r w:rsidR="008720B3" w:rsidRPr="006C270B">
              <w:rPr>
                <w:rFonts w:asciiTheme="minorHAnsi" w:eastAsiaTheme="minorHAnsi" w:hAnsiTheme="minorHAnsi" w:cstheme="minorBidi"/>
                <w:b/>
                <w:bCs/>
                <w:kern w:val="2"/>
                <w:sz w:val="24"/>
                <w:szCs w:val="24"/>
                <w:lang w:val="en-IN"/>
                <w14:ligatures w14:val="standardContextual"/>
              </w:rPr>
              <w:t>Kamalahasan N</w:t>
            </w:r>
            <w:r w:rsidR="008720B3" w:rsidRPr="006C270B">
              <w:rPr>
                <w:rFonts w:asciiTheme="minorHAnsi" w:eastAsiaTheme="minorHAnsi" w:hAnsiTheme="minorHAnsi" w:cstheme="minorBidi"/>
                <w:b/>
                <w:bCs/>
                <w:kern w:val="2"/>
                <w:sz w:val="24"/>
                <w:szCs w:val="24"/>
                <w:lang w:val="en-IN"/>
                <w14:ligatures w14:val="standardContextual"/>
              </w:rPr>
              <w:tab/>
            </w:r>
          </w:p>
          <w:p w14:paraId="66B0D1DA" w14:textId="77777777" w:rsidR="008720B3" w:rsidRPr="008720B3" w:rsidRDefault="008720B3" w:rsidP="00FA06E7">
            <w:pPr>
              <w:pStyle w:val="TableParagraph"/>
              <w:rPr>
                <w:rFonts w:asciiTheme="minorHAnsi" w:eastAsiaTheme="minorHAnsi" w:hAnsiTheme="minorHAnsi" w:cstheme="minorBidi"/>
                <w:kern w:val="2"/>
                <w:sz w:val="24"/>
                <w:szCs w:val="24"/>
                <w:lang w:val="en-IN"/>
                <w14:ligatures w14:val="standardContextual"/>
              </w:rPr>
            </w:pPr>
          </w:p>
          <w:p w14:paraId="5AB2442F" w14:textId="2EEDED84" w:rsidR="008720B3" w:rsidRPr="008720B3" w:rsidRDefault="001B6456" w:rsidP="008720B3">
            <w:pPr>
              <w:pStyle w:val="TableParagraph"/>
              <w:tabs>
                <w:tab w:val="left" w:pos="2425"/>
              </w:tabs>
              <w:spacing w:line="343" w:lineRule="auto"/>
              <w:ind w:left="50" w:right="22"/>
              <w:rPr>
                <w:rFonts w:asciiTheme="minorHAnsi" w:eastAsiaTheme="minorHAnsi" w:hAnsiTheme="minorHAnsi" w:cstheme="minorBidi"/>
                <w:kern w:val="2"/>
                <w:sz w:val="24"/>
                <w:szCs w:val="24"/>
                <w:lang w:val="en-IN"/>
                <w14:ligatures w14:val="standardContextual"/>
              </w:rPr>
            </w:pPr>
            <w:r w:rsidRPr="008720B3">
              <w:rPr>
                <w:rFonts w:asciiTheme="minorHAnsi" w:eastAsiaTheme="minorHAnsi" w:hAnsiTheme="minorHAnsi" w:cstheme="minorBidi"/>
                <w:kern w:val="2"/>
                <w:sz w:val="24"/>
                <w:szCs w:val="24"/>
                <w:lang w:val="en-IN"/>
                <w14:ligatures w14:val="standardContextual"/>
              </w:rPr>
              <w:t>Title:</w:t>
            </w:r>
            <w:r w:rsidR="008720B3" w:rsidRPr="008720B3">
              <w:rPr>
                <w:rFonts w:asciiTheme="minorHAnsi" w:eastAsiaTheme="minorHAnsi" w:hAnsiTheme="minorHAnsi" w:cstheme="minorBidi"/>
                <w:kern w:val="2"/>
                <w:sz w:val="24"/>
                <w:szCs w:val="24"/>
                <w:lang w:val="en-IN"/>
                <w14:ligatures w14:val="standardContextual"/>
              </w:rPr>
              <w:t xml:space="preserve"> </w:t>
            </w:r>
            <w:r w:rsidR="008720B3" w:rsidRPr="006C270B">
              <w:rPr>
                <w:rFonts w:asciiTheme="minorHAnsi" w:eastAsiaTheme="minorHAnsi" w:hAnsiTheme="minorHAnsi" w:cstheme="minorBidi"/>
                <w:b/>
                <w:bCs/>
                <w:kern w:val="2"/>
                <w:sz w:val="24"/>
                <w:szCs w:val="24"/>
                <w:lang w:val="en-IN"/>
                <w14:ligatures w14:val="standardContextual"/>
              </w:rPr>
              <w:t>CEO</w:t>
            </w:r>
          </w:p>
        </w:tc>
        <w:tc>
          <w:tcPr>
            <w:tcW w:w="3894" w:type="dxa"/>
          </w:tcPr>
          <w:p w14:paraId="03EEABB9" w14:textId="69940EF6" w:rsidR="008720B3" w:rsidRPr="00006545" w:rsidRDefault="001B6456" w:rsidP="008720B3">
            <w:pPr>
              <w:pStyle w:val="TableParagraph"/>
              <w:spacing w:before="112"/>
              <w:ind w:left="282" w:hanging="142"/>
              <w:rPr>
                <w:rFonts w:asciiTheme="minorHAnsi" w:eastAsiaTheme="minorHAnsi" w:hAnsiTheme="minorHAnsi" w:cstheme="minorBidi"/>
                <w:b/>
                <w:bCs/>
                <w:kern w:val="2"/>
                <w:sz w:val="24"/>
                <w:szCs w:val="24"/>
                <w:lang w:val="en-IN"/>
                <w14:ligatures w14:val="standardContextual"/>
              </w:rPr>
            </w:pPr>
            <w:r w:rsidRPr="008720B3">
              <w:rPr>
                <w:rFonts w:asciiTheme="minorHAnsi" w:eastAsiaTheme="minorHAnsi" w:hAnsiTheme="minorHAnsi" w:cstheme="minorBidi"/>
                <w:kern w:val="2"/>
                <w:sz w:val="24"/>
                <w:szCs w:val="24"/>
                <w:lang w:val="en-IN"/>
                <w14:ligatures w14:val="standardContextual"/>
              </w:rPr>
              <w:t>Name:</w:t>
            </w:r>
            <w:r w:rsidR="004B2F9A">
              <w:rPr>
                <w:rFonts w:asciiTheme="minorHAnsi" w:eastAsiaTheme="minorHAnsi" w:hAnsiTheme="minorHAnsi" w:cstheme="minorBidi"/>
                <w:kern w:val="2"/>
                <w:sz w:val="24"/>
                <w:szCs w:val="24"/>
                <w:lang w:val="en-IN"/>
                <w14:ligatures w14:val="standardContextual"/>
              </w:rPr>
              <w:t xml:space="preserve"> </w:t>
            </w:r>
          </w:p>
          <w:p w14:paraId="763E9A37" w14:textId="49A20C46" w:rsidR="008720B3" w:rsidRPr="008720B3" w:rsidRDefault="008720B3" w:rsidP="008720B3">
            <w:pPr>
              <w:pStyle w:val="TableParagraph"/>
              <w:spacing w:before="120"/>
              <w:ind w:left="282" w:hanging="142"/>
              <w:rPr>
                <w:rFonts w:asciiTheme="minorHAnsi" w:eastAsiaTheme="minorHAnsi" w:hAnsiTheme="minorHAnsi" w:cstheme="minorBidi"/>
                <w:kern w:val="2"/>
                <w:sz w:val="24"/>
                <w:szCs w:val="24"/>
                <w:lang w:val="en-IN"/>
                <w14:ligatures w14:val="standardContextual"/>
              </w:rPr>
            </w:pPr>
            <w:r w:rsidRPr="008720B3">
              <w:rPr>
                <w:rFonts w:asciiTheme="minorHAnsi" w:eastAsiaTheme="minorHAnsi" w:hAnsiTheme="minorHAnsi" w:cstheme="minorBidi"/>
                <w:kern w:val="2"/>
                <w:sz w:val="24"/>
                <w:szCs w:val="24"/>
                <w:lang w:val="en-IN"/>
                <w14:ligatures w14:val="standardContextual"/>
              </w:rPr>
              <w:t xml:space="preserve">Title: </w:t>
            </w:r>
          </w:p>
        </w:tc>
      </w:tr>
      <w:tr w:rsidR="008720B3" w14:paraId="487975BA" w14:textId="77777777" w:rsidTr="00C52CE8">
        <w:trPr>
          <w:trHeight w:val="847"/>
        </w:trPr>
        <w:tc>
          <w:tcPr>
            <w:tcW w:w="4556" w:type="dxa"/>
          </w:tcPr>
          <w:p w14:paraId="0DFDAB11" w14:textId="77777777" w:rsidR="008720B3" w:rsidRPr="008720B3" w:rsidRDefault="008720B3" w:rsidP="00FA06E7">
            <w:pPr>
              <w:pStyle w:val="TableParagraph"/>
              <w:rPr>
                <w:rFonts w:asciiTheme="minorHAnsi" w:eastAsiaTheme="minorHAnsi" w:hAnsiTheme="minorHAnsi" w:cstheme="minorBidi"/>
                <w:kern w:val="2"/>
                <w:sz w:val="24"/>
                <w:szCs w:val="24"/>
                <w:lang w:val="en-IN"/>
                <w14:ligatures w14:val="standardContextual"/>
              </w:rPr>
            </w:pPr>
          </w:p>
          <w:p w14:paraId="0EDAF728" w14:textId="20AB5B51" w:rsidR="008720B3" w:rsidRPr="008720B3" w:rsidRDefault="001B6456" w:rsidP="00FA06E7">
            <w:pPr>
              <w:pStyle w:val="TableParagraph"/>
              <w:spacing w:line="256" w:lineRule="exact"/>
              <w:ind w:left="50"/>
              <w:rPr>
                <w:rFonts w:asciiTheme="minorHAnsi" w:eastAsiaTheme="minorHAnsi" w:hAnsiTheme="minorHAnsi" w:cstheme="minorBidi"/>
                <w:kern w:val="2"/>
                <w:sz w:val="24"/>
                <w:szCs w:val="24"/>
                <w:lang w:val="en-IN"/>
                <w14:ligatures w14:val="standardContextual"/>
              </w:rPr>
            </w:pPr>
            <w:r w:rsidRPr="008720B3">
              <w:rPr>
                <w:rFonts w:asciiTheme="minorHAnsi" w:eastAsiaTheme="minorHAnsi" w:hAnsiTheme="minorHAnsi" w:cstheme="minorBidi"/>
                <w:kern w:val="2"/>
                <w:sz w:val="24"/>
                <w:szCs w:val="24"/>
                <w:lang w:val="en-IN"/>
                <w14:ligatures w14:val="standardContextual"/>
              </w:rPr>
              <w:t>Date:</w:t>
            </w:r>
          </w:p>
        </w:tc>
        <w:tc>
          <w:tcPr>
            <w:tcW w:w="3894" w:type="dxa"/>
          </w:tcPr>
          <w:p w14:paraId="01487DDF" w14:textId="77777777" w:rsidR="008720B3" w:rsidRPr="008720B3" w:rsidRDefault="008720B3" w:rsidP="008720B3">
            <w:pPr>
              <w:pStyle w:val="TableParagraph"/>
              <w:ind w:left="282" w:hanging="142"/>
              <w:rPr>
                <w:rFonts w:asciiTheme="minorHAnsi" w:eastAsiaTheme="minorHAnsi" w:hAnsiTheme="minorHAnsi" w:cstheme="minorBidi"/>
                <w:kern w:val="2"/>
                <w:sz w:val="24"/>
                <w:szCs w:val="24"/>
                <w:lang w:val="en-IN"/>
                <w14:ligatures w14:val="standardContextual"/>
              </w:rPr>
            </w:pPr>
          </w:p>
          <w:p w14:paraId="1A8DAED9" w14:textId="77777777" w:rsidR="008720B3" w:rsidRPr="008720B3" w:rsidRDefault="008720B3" w:rsidP="008720B3">
            <w:pPr>
              <w:pStyle w:val="TableParagraph"/>
              <w:spacing w:line="256" w:lineRule="exact"/>
              <w:ind w:left="282" w:hanging="142"/>
              <w:rPr>
                <w:rFonts w:asciiTheme="minorHAnsi" w:eastAsiaTheme="minorHAnsi" w:hAnsiTheme="minorHAnsi" w:cstheme="minorBidi"/>
                <w:kern w:val="2"/>
                <w:sz w:val="24"/>
                <w:szCs w:val="24"/>
                <w:lang w:val="en-IN"/>
                <w14:ligatures w14:val="standardContextual"/>
              </w:rPr>
            </w:pPr>
            <w:r w:rsidRPr="008720B3">
              <w:rPr>
                <w:rFonts w:asciiTheme="minorHAnsi" w:eastAsiaTheme="minorHAnsi" w:hAnsiTheme="minorHAnsi" w:cstheme="minorBidi"/>
                <w:kern w:val="2"/>
                <w:sz w:val="24"/>
                <w:szCs w:val="24"/>
                <w:lang w:val="en-IN"/>
                <w14:ligatures w14:val="standardContextual"/>
              </w:rPr>
              <w:t>Date:</w:t>
            </w:r>
          </w:p>
        </w:tc>
      </w:tr>
    </w:tbl>
    <w:p w14:paraId="76A63191" w14:textId="77777777" w:rsidR="008720B3" w:rsidRDefault="008720B3" w:rsidP="008720B3"/>
    <w:p w14:paraId="6AF0BBCA" w14:textId="77777777" w:rsidR="008720B3" w:rsidRDefault="008720B3" w:rsidP="008720B3">
      <w:pPr>
        <w:ind w:left="720"/>
      </w:pPr>
    </w:p>
    <w:p w14:paraId="42097C33" w14:textId="77777777" w:rsidR="00EE01F7" w:rsidRDefault="00EE01F7" w:rsidP="008720B3">
      <w:pPr>
        <w:ind w:left="720"/>
      </w:pPr>
    </w:p>
    <w:p w14:paraId="5BDC9B2F" w14:textId="77777777" w:rsidR="00EE01F7" w:rsidRPr="00682A54" w:rsidRDefault="00EE01F7" w:rsidP="008720B3">
      <w:pPr>
        <w:ind w:left="720"/>
      </w:pPr>
    </w:p>
    <w:p w14:paraId="1FD51D5E" w14:textId="77777777" w:rsidR="00682A54" w:rsidRPr="00682A54" w:rsidRDefault="00682A54" w:rsidP="00682A54"/>
    <w:sectPr w:rsidR="00682A54" w:rsidRPr="00682A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07550"/>
    <w:multiLevelType w:val="multilevel"/>
    <w:tmpl w:val="95569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D8563C"/>
    <w:multiLevelType w:val="multilevel"/>
    <w:tmpl w:val="C81C7E44"/>
    <w:lvl w:ilvl="0">
      <w:start w:val="1"/>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27175535">
    <w:abstractNumId w:val="1"/>
  </w:num>
  <w:num w:numId="2" w16cid:durableId="478303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A54"/>
    <w:rsid w:val="00006545"/>
    <w:rsid w:val="00036922"/>
    <w:rsid w:val="001056E0"/>
    <w:rsid w:val="00152DBB"/>
    <w:rsid w:val="001B30F7"/>
    <w:rsid w:val="001B6456"/>
    <w:rsid w:val="001D51E0"/>
    <w:rsid w:val="00242BA3"/>
    <w:rsid w:val="002F0020"/>
    <w:rsid w:val="002F42D6"/>
    <w:rsid w:val="00335B0D"/>
    <w:rsid w:val="003D7762"/>
    <w:rsid w:val="004167EF"/>
    <w:rsid w:val="00425BF7"/>
    <w:rsid w:val="00463D00"/>
    <w:rsid w:val="00491DC4"/>
    <w:rsid w:val="004950FB"/>
    <w:rsid w:val="004B2F9A"/>
    <w:rsid w:val="00597B89"/>
    <w:rsid w:val="005A37F1"/>
    <w:rsid w:val="005C55CA"/>
    <w:rsid w:val="00682A54"/>
    <w:rsid w:val="0068618B"/>
    <w:rsid w:val="00694CE1"/>
    <w:rsid w:val="006A519C"/>
    <w:rsid w:val="006C270B"/>
    <w:rsid w:val="006D035A"/>
    <w:rsid w:val="007E36A9"/>
    <w:rsid w:val="00823960"/>
    <w:rsid w:val="008720B3"/>
    <w:rsid w:val="008758C7"/>
    <w:rsid w:val="0090211D"/>
    <w:rsid w:val="00977A36"/>
    <w:rsid w:val="009C45F9"/>
    <w:rsid w:val="00A43085"/>
    <w:rsid w:val="00AC1165"/>
    <w:rsid w:val="00AD5A2A"/>
    <w:rsid w:val="00B10720"/>
    <w:rsid w:val="00B27AC6"/>
    <w:rsid w:val="00B43E8B"/>
    <w:rsid w:val="00B86BD2"/>
    <w:rsid w:val="00B94C97"/>
    <w:rsid w:val="00BB383E"/>
    <w:rsid w:val="00BB6418"/>
    <w:rsid w:val="00BE712B"/>
    <w:rsid w:val="00BF6FC7"/>
    <w:rsid w:val="00C400ED"/>
    <w:rsid w:val="00C52CE8"/>
    <w:rsid w:val="00CD3B83"/>
    <w:rsid w:val="00D847CD"/>
    <w:rsid w:val="00DD600A"/>
    <w:rsid w:val="00E52EB6"/>
    <w:rsid w:val="00E778A6"/>
    <w:rsid w:val="00EE01F7"/>
    <w:rsid w:val="00FA06E7"/>
    <w:rsid w:val="00FA5D0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4CD93"/>
  <w15:chartTrackingRefBased/>
  <w15:docId w15:val="{753079F9-4CD8-48E9-8A28-67362CA62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2A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2A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2A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2A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2A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2A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2A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2A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2A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2A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2A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2A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2A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2A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2A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2A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2A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2A54"/>
    <w:rPr>
      <w:rFonts w:eastAsiaTheme="majorEastAsia" w:cstheme="majorBidi"/>
      <w:color w:val="272727" w:themeColor="text1" w:themeTint="D8"/>
    </w:rPr>
  </w:style>
  <w:style w:type="paragraph" w:styleId="Title">
    <w:name w:val="Title"/>
    <w:basedOn w:val="Normal"/>
    <w:next w:val="Normal"/>
    <w:link w:val="TitleChar"/>
    <w:uiPriority w:val="10"/>
    <w:qFormat/>
    <w:rsid w:val="00682A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2A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2A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2A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2A54"/>
    <w:pPr>
      <w:spacing w:before="160"/>
      <w:jc w:val="center"/>
    </w:pPr>
    <w:rPr>
      <w:i/>
      <w:iCs/>
      <w:color w:val="404040" w:themeColor="text1" w:themeTint="BF"/>
    </w:rPr>
  </w:style>
  <w:style w:type="character" w:customStyle="1" w:styleId="QuoteChar">
    <w:name w:val="Quote Char"/>
    <w:basedOn w:val="DefaultParagraphFont"/>
    <w:link w:val="Quote"/>
    <w:uiPriority w:val="29"/>
    <w:rsid w:val="00682A54"/>
    <w:rPr>
      <w:i/>
      <w:iCs/>
      <w:color w:val="404040" w:themeColor="text1" w:themeTint="BF"/>
    </w:rPr>
  </w:style>
  <w:style w:type="paragraph" w:styleId="ListParagraph">
    <w:name w:val="List Paragraph"/>
    <w:basedOn w:val="Normal"/>
    <w:uiPriority w:val="34"/>
    <w:qFormat/>
    <w:rsid w:val="00682A54"/>
    <w:pPr>
      <w:ind w:left="720"/>
      <w:contextualSpacing/>
    </w:pPr>
  </w:style>
  <w:style w:type="character" w:styleId="IntenseEmphasis">
    <w:name w:val="Intense Emphasis"/>
    <w:basedOn w:val="DefaultParagraphFont"/>
    <w:uiPriority w:val="21"/>
    <w:qFormat/>
    <w:rsid w:val="00682A54"/>
    <w:rPr>
      <w:i/>
      <w:iCs/>
      <w:color w:val="0F4761" w:themeColor="accent1" w:themeShade="BF"/>
    </w:rPr>
  </w:style>
  <w:style w:type="paragraph" w:styleId="IntenseQuote">
    <w:name w:val="Intense Quote"/>
    <w:basedOn w:val="Normal"/>
    <w:next w:val="Normal"/>
    <w:link w:val="IntenseQuoteChar"/>
    <w:uiPriority w:val="30"/>
    <w:qFormat/>
    <w:rsid w:val="00682A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2A54"/>
    <w:rPr>
      <w:i/>
      <w:iCs/>
      <w:color w:val="0F4761" w:themeColor="accent1" w:themeShade="BF"/>
    </w:rPr>
  </w:style>
  <w:style w:type="character" w:styleId="IntenseReference">
    <w:name w:val="Intense Reference"/>
    <w:basedOn w:val="DefaultParagraphFont"/>
    <w:uiPriority w:val="32"/>
    <w:qFormat/>
    <w:rsid w:val="00682A54"/>
    <w:rPr>
      <w:b/>
      <w:bCs/>
      <w:smallCaps/>
      <w:color w:val="0F4761" w:themeColor="accent1" w:themeShade="BF"/>
      <w:spacing w:val="5"/>
    </w:rPr>
  </w:style>
  <w:style w:type="paragraph" w:styleId="BodyText">
    <w:name w:val="Body Text"/>
    <w:basedOn w:val="Normal"/>
    <w:link w:val="BodyTextChar"/>
    <w:uiPriority w:val="1"/>
    <w:qFormat/>
    <w:rsid w:val="008720B3"/>
    <w:pPr>
      <w:widowControl w:val="0"/>
      <w:autoSpaceDE w:val="0"/>
      <w:autoSpaceDN w:val="0"/>
      <w:spacing w:after="0" w:line="240" w:lineRule="auto"/>
    </w:pPr>
    <w:rPr>
      <w:rFonts w:ascii="Times New Roman" w:eastAsia="Times New Roman" w:hAnsi="Times New Roman" w:cs="Times New Roman"/>
      <w:kern w:val="0"/>
      <w:lang w:val="en-US"/>
      <w14:ligatures w14:val="none"/>
    </w:rPr>
  </w:style>
  <w:style w:type="character" w:customStyle="1" w:styleId="BodyTextChar">
    <w:name w:val="Body Text Char"/>
    <w:basedOn w:val="DefaultParagraphFont"/>
    <w:link w:val="BodyText"/>
    <w:uiPriority w:val="1"/>
    <w:rsid w:val="008720B3"/>
    <w:rPr>
      <w:rFonts w:ascii="Times New Roman" w:eastAsia="Times New Roman" w:hAnsi="Times New Roman" w:cs="Times New Roman"/>
      <w:kern w:val="0"/>
      <w:lang w:val="en-US"/>
      <w14:ligatures w14:val="none"/>
    </w:rPr>
  </w:style>
  <w:style w:type="paragraph" w:customStyle="1" w:styleId="TableParagraph">
    <w:name w:val="Table Paragraph"/>
    <w:basedOn w:val="Normal"/>
    <w:uiPriority w:val="1"/>
    <w:qFormat/>
    <w:rsid w:val="008720B3"/>
    <w:pPr>
      <w:widowControl w:val="0"/>
      <w:autoSpaceDE w:val="0"/>
      <w:autoSpaceDN w:val="0"/>
      <w:spacing w:after="0" w:line="240" w:lineRule="auto"/>
    </w:pPr>
    <w:rPr>
      <w:rFonts w:ascii="Times New Roman" w:eastAsia="Times New Roman" w:hAnsi="Times New Roman" w:cs="Times New Roman"/>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518651">
      <w:bodyDiv w:val="1"/>
      <w:marLeft w:val="0"/>
      <w:marRight w:val="0"/>
      <w:marTop w:val="0"/>
      <w:marBottom w:val="0"/>
      <w:divBdr>
        <w:top w:val="none" w:sz="0" w:space="0" w:color="auto"/>
        <w:left w:val="none" w:sz="0" w:space="0" w:color="auto"/>
        <w:bottom w:val="none" w:sz="0" w:space="0" w:color="auto"/>
        <w:right w:val="none" w:sz="0" w:space="0" w:color="auto"/>
      </w:divBdr>
    </w:div>
    <w:div w:id="377822850">
      <w:bodyDiv w:val="1"/>
      <w:marLeft w:val="0"/>
      <w:marRight w:val="0"/>
      <w:marTop w:val="0"/>
      <w:marBottom w:val="0"/>
      <w:divBdr>
        <w:top w:val="none" w:sz="0" w:space="0" w:color="auto"/>
        <w:left w:val="none" w:sz="0" w:space="0" w:color="auto"/>
        <w:bottom w:val="none" w:sz="0" w:space="0" w:color="auto"/>
        <w:right w:val="none" w:sz="0" w:space="0" w:color="auto"/>
      </w:divBdr>
    </w:div>
    <w:div w:id="503133726">
      <w:bodyDiv w:val="1"/>
      <w:marLeft w:val="0"/>
      <w:marRight w:val="0"/>
      <w:marTop w:val="0"/>
      <w:marBottom w:val="0"/>
      <w:divBdr>
        <w:top w:val="none" w:sz="0" w:space="0" w:color="auto"/>
        <w:left w:val="none" w:sz="0" w:space="0" w:color="auto"/>
        <w:bottom w:val="none" w:sz="0" w:space="0" w:color="auto"/>
        <w:right w:val="none" w:sz="0" w:space="0" w:color="auto"/>
      </w:divBdr>
    </w:div>
    <w:div w:id="1323777411">
      <w:bodyDiv w:val="1"/>
      <w:marLeft w:val="0"/>
      <w:marRight w:val="0"/>
      <w:marTop w:val="0"/>
      <w:marBottom w:val="0"/>
      <w:divBdr>
        <w:top w:val="none" w:sz="0" w:space="0" w:color="auto"/>
        <w:left w:val="none" w:sz="0" w:space="0" w:color="auto"/>
        <w:bottom w:val="none" w:sz="0" w:space="0" w:color="auto"/>
        <w:right w:val="none" w:sz="0" w:space="0" w:color="auto"/>
      </w:divBdr>
    </w:div>
    <w:div w:id="1371304604">
      <w:bodyDiv w:val="1"/>
      <w:marLeft w:val="0"/>
      <w:marRight w:val="0"/>
      <w:marTop w:val="0"/>
      <w:marBottom w:val="0"/>
      <w:divBdr>
        <w:top w:val="none" w:sz="0" w:space="0" w:color="auto"/>
        <w:left w:val="none" w:sz="0" w:space="0" w:color="auto"/>
        <w:bottom w:val="none" w:sz="0" w:space="0" w:color="auto"/>
        <w:right w:val="none" w:sz="0" w:space="0" w:color="auto"/>
      </w:divBdr>
    </w:div>
    <w:div w:id="1517305650">
      <w:bodyDiv w:val="1"/>
      <w:marLeft w:val="0"/>
      <w:marRight w:val="0"/>
      <w:marTop w:val="0"/>
      <w:marBottom w:val="0"/>
      <w:divBdr>
        <w:top w:val="none" w:sz="0" w:space="0" w:color="auto"/>
        <w:left w:val="none" w:sz="0" w:space="0" w:color="auto"/>
        <w:bottom w:val="none" w:sz="0" w:space="0" w:color="auto"/>
        <w:right w:val="none" w:sz="0" w:space="0" w:color="auto"/>
      </w:divBdr>
    </w:div>
    <w:div w:id="1857426412">
      <w:bodyDiv w:val="1"/>
      <w:marLeft w:val="0"/>
      <w:marRight w:val="0"/>
      <w:marTop w:val="0"/>
      <w:marBottom w:val="0"/>
      <w:divBdr>
        <w:top w:val="none" w:sz="0" w:space="0" w:color="auto"/>
        <w:left w:val="none" w:sz="0" w:space="0" w:color="auto"/>
        <w:bottom w:val="none" w:sz="0" w:space="0" w:color="auto"/>
        <w:right w:val="none" w:sz="0" w:space="0" w:color="auto"/>
      </w:divBdr>
    </w:div>
    <w:div w:id="2144417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4</Pages>
  <Words>851</Words>
  <Characters>4854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Kamalahasan Natarajan</dc:creator>
  <cp:keywords/>
  <dc:description/>
  <cp:lastModifiedBy>Pooja Sivakumar</cp:lastModifiedBy>
  <cp:revision>26</cp:revision>
  <cp:lastPrinted>2025-04-22T05:57:00Z</cp:lastPrinted>
  <dcterms:created xsi:type="dcterms:W3CDTF">2025-04-22T05:57:00Z</dcterms:created>
  <dcterms:modified xsi:type="dcterms:W3CDTF">2026-02-04T05:13:00Z</dcterms:modified>
</cp:coreProperties>
</file>